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981" w:type="dxa"/>
        <w:tblLook w:val="04A0" w:firstRow="1" w:lastRow="0" w:firstColumn="1" w:lastColumn="0" w:noHBand="0" w:noVBand="1"/>
      </w:tblPr>
      <w:tblGrid>
        <w:gridCol w:w="3369"/>
        <w:gridCol w:w="3175"/>
        <w:gridCol w:w="842"/>
        <w:gridCol w:w="900"/>
        <w:gridCol w:w="1509"/>
        <w:gridCol w:w="2211"/>
        <w:gridCol w:w="3975"/>
      </w:tblGrid>
      <w:tr w:rsidR="00862D20" w:rsidRPr="00607F9B" w:rsidTr="00BC6CB9">
        <w:trPr>
          <w:trHeight w:val="1891"/>
        </w:trPr>
        <w:tc>
          <w:tcPr>
            <w:tcW w:w="8286" w:type="dxa"/>
            <w:gridSpan w:val="4"/>
            <w:shd w:val="clear" w:color="auto" w:fill="FFFF99"/>
          </w:tcPr>
          <w:p w:rsidR="00862D20" w:rsidRDefault="00C11641" w:rsidP="00297CE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 w:rsidR="00C11641" w:rsidRPr="00C11641" w:rsidRDefault="00C11641" w:rsidP="00C1164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11641">
              <w:rPr>
                <w:rFonts w:ascii="Comic Sans MS" w:hAnsi="Comic Sans MS"/>
                <w:b/>
                <w:sz w:val="24"/>
                <w:szCs w:val="24"/>
              </w:rPr>
              <w:t xml:space="preserve">As readers and writers we will enjoy exploring </w:t>
            </w:r>
            <w:r w:rsidR="00B560D2">
              <w:rPr>
                <w:rFonts w:ascii="Comic Sans MS" w:hAnsi="Comic Sans MS"/>
                <w:b/>
                <w:sz w:val="24"/>
                <w:szCs w:val="24"/>
              </w:rPr>
              <w:t xml:space="preserve">non-fiction books about different countries and healthy eating, atlases, and maps. </w:t>
            </w:r>
            <w:r w:rsidRPr="00C11641">
              <w:rPr>
                <w:rFonts w:ascii="Comic Sans MS" w:hAnsi="Comic Sans MS"/>
                <w:b/>
                <w:sz w:val="24"/>
                <w:szCs w:val="24"/>
              </w:rPr>
              <w:t>We will continue to learn our phonics and put them into practice.</w:t>
            </w:r>
          </w:p>
          <w:p w:rsidR="0037148E" w:rsidRPr="0037148E" w:rsidRDefault="0037148E" w:rsidP="00A02E0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720" w:type="dxa"/>
            <w:gridSpan w:val="2"/>
            <w:vMerge w:val="restart"/>
            <w:shd w:val="clear" w:color="auto" w:fill="FF5050"/>
          </w:tcPr>
          <w:p w:rsidR="0063216F" w:rsidRPr="0063216F" w:rsidRDefault="0063216F" w:rsidP="006321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216F">
              <w:rPr>
                <w:rFonts w:ascii="Comic Sans MS" w:hAnsi="Comic Sans MS"/>
                <w:b/>
                <w:sz w:val="24"/>
                <w:szCs w:val="24"/>
              </w:rPr>
              <w:t>EAD</w:t>
            </w:r>
          </w:p>
          <w:p w:rsidR="001479CC" w:rsidRDefault="001479CC" w:rsidP="006321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 will use different foods to create art work.</w:t>
            </w:r>
          </w:p>
          <w:p w:rsidR="001479CC" w:rsidRDefault="001479CC" w:rsidP="006321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 will learn about songs and traditional dress from different countries.</w:t>
            </w:r>
          </w:p>
          <w:p w:rsidR="00820B90" w:rsidRPr="0063216F" w:rsidRDefault="00820B90" w:rsidP="006321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 will continue to have 3 different role play areas in our classrooms.</w:t>
            </w:r>
          </w:p>
        </w:tc>
        <w:tc>
          <w:tcPr>
            <w:tcW w:w="3975" w:type="dxa"/>
            <w:shd w:val="clear" w:color="auto" w:fill="FFCCCC"/>
          </w:tcPr>
          <w:p w:rsidR="00221511" w:rsidRDefault="00173CF7" w:rsidP="00173CF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Characteristics of Effective Learning</w:t>
            </w:r>
          </w:p>
          <w:p w:rsidR="00173CF7" w:rsidRPr="00173CF7" w:rsidRDefault="00766D2D" w:rsidP="00173CF7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Finding out and exploring</w:t>
            </w:r>
          </w:p>
          <w:p w:rsidR="00173CF7" w:rsidRPr="00173CF7" w:rsidRDefault="00766D2D" w:rsidP="00173CF7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Making links</w:t>
            </w:r>
          </w:p>
          <w:p w:rsidR="00173CF7" w:rsidRPr="0037148E" w:rsidRDefault="001479CC" w:rsidP="00766D2D">
            <w:pPr>
              <w:numPr>
                <w:ilvl w:val="0"/>
                <w:numId w:val="4"/>
              </w:num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Enjoying achieving what they set out to do</w:t>
            </w:r>
          </w:p>
        </w:tc>
      </w:tr>
      <w:tr w:rsidR="00862D20" w:rsidRPr="00607F9B" w:rsidTr="0063216F">
        <w:trPr>
          <w:trHeight w:val="2245"/>
        </w:trPr>
        <w:tc>
          <w:tcPr>
            <w:tcW w:w="8286" w:type="dxa"/>
            <w:gridSpan w:val="4"/>
            <w:shd w:val="clear" w:color="auto" w:fill="B8CCE4" w:themeFill="accent1" w:themeFillTint="66"/>
          </w:tcPr>
          <w:p w:rsidR="00862D20" w:rsidRDefault="00862D20" w:rsidP="00297CE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607F9B">
              <w:rPr>
                <w:rFonts w:ascii="Comic Sans MS" w:hAnsi="Comic Sans MS"/>
                <w:b/>
                <w:sz w:val="28"/>
                <w:szCs w:val="28"/>
              </w:rPr>
              <w:t>Maths</w:t>
            </w:r>
          </w:p>
          <w:p w:rsidR="00C94ABB" w:rsidRPr="0063216F" w:rsidRDefault="00C11641" w:rsidP="00B560D2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As mathematicians</w:t>
            </w:r>
            <w:r w:rsidRPr="00C11641">
              <w:rPr>
                <w:rFonts w:ascii="Comic Sans MS" w:hAnsi="Comic Sans MS"/>
                <w:b/>
                <w:sz w:val="24"/>
                <w:szCs w:val="24"/>
              </w:rPr>
              <w:t xml:space="preserve"> we will be developing our understanding of </w:t>
            </w:r>
            <w:r w:rsidR="00B560D2">
              <w:rPr>
                <w:rFonts w:ascii="Comic Sans MS" w:hAnsi="Comic Sans MS"/>
                <w:b/>
                <w:sz w:val="24"/>
                <w:szCs w:val="24"/>
              </w:rPr>
              <w:t xml:space="preserve">number counting and recognition and ordering items by length, weight and capacity. </w:t>
            </w:r>
            <w:r w:rsidRPr="00C11641">
              <w:rPr>
                <w:rFonts w:ascii="Comic Sans MS" w:hAnsi="Comic Sans MS"/>
                <w:b/>
                <w:sz w:val="24"/>
                <w:szCs w:val="24"/>
              </w:rPr>
              <w:t xml:space="preserve">We will be </w:t>
            </w:r>
            <w:r w:rsidR="00B560D2">
              <w:rPr>
                <w:rFonts w:ascii="Comic Sans MS" w:hAnsi="Comic Sans MS"/>
                <w:b/>
                <w:sz w:val="24"/>
                <w:szCs w:val="24"/>
              </w:rPr>
              <w:t>using different foods and ingredients in cooking to do this.</w:t>
            </w:r>
          </w:p>
        </w:tc>
        <w:tc>
          <w:tcPr>
            <w:tcW w:w="3720" w:type="dxa"/>
            <w:gridSpan w:val="2"/>
            <w:vMerge/>
            <w:shd w:val="clear" w:color="auto" w:fill="FF5050"/>
          </w:tcPr>
          <w:p w:rsidR="00862D20" w:rsidRPr="00607F9B" w:rsidRDefault="00862D2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975" w:type="dxa"/>
            <w:shd w:val="clear" w:color="auto" w:fill="FF99CC"/>
          </w:tcPr>
          <w:p w:rsidR="00C11641" w:rsidRDefault="00C11641" w:rsidP="00C11641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PD</w:t>
            </w:r>
          </w:p>
          <w:p w:rsidR="00862D20" w:rsidRPr="0063216F" w:rsidRDefault="00766D2D" w:rsidP="006321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We will </w:t>
            </w:r>
            <w:r w:rsidR="001479CC">
              <w:rPr>
                <w:rFonts w:ascii="Comic Sans MS" w:hAnsi="Comic Sans MS"/>
                <w:b/>
                <w:sz w:val="24"/>
                <w:szCs w:val="24"/>
              </w:rPr>
              <w:t>practise using knives and forks to cut and eat our food and even have a go with chopsticks!</w:t>
            </w:r>
          </w:p>
          <w:p w:rsidR="0037148E" w:rsidRPr="0037148E" w:rsidRDefault="0037148E" w:rsidP="00A37D4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E65022" w:rsidRPr="00607F9B" w:rsidTr="00297CE2">
        <w:trPr>
          <w:trHeight w:val="3309"/>
        </w:trPr>
        <w:tc>
          <w:tcPr>
            <w:tcW w:w="3369" w:type="dxa"/>
            <w:vMerge w:val="restart"/>
            <w:shd w:val="clear" w:color="auto" w:fill="C2D69B" w:themeFill="accent3" w:themeFillTint="99"/>
          </w:tcPr>
          <w:p w:rsidR="0063216F" w:rsidRPr="0063216F" w:rsidRDefault="0063216F" w:rsidP="006321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216F">
              <w:rPr>
                <w:rFonts w:ascii="Comic Sans MS" w:hAnsi="Comic Sans MS"/>
                <w:b/>
                <w:sz w:val="24"/>
                <w:szCs w:val="24"/>
              </w:rPr>
              <w:t>UW</w:t>
            </w:r>
          </w:p>
          <w:p w:rsidR="00DA2BA8" w:rsidRDefault="0063216F" w:rsidP="0063216F">
            <w:pPr>
              <w:jc w:val="center"/>
              <w:rPr>
                <w:rFonts w:ascii="Comic Sans MS" w:hAnsi="Comic Sans MS"/>
                <w:b/>
              </w:rPr>
            </w:pPr>
            <w:r w:rsidRPr="0063216F">
              <w:rPr>
                <w:rFonts w:ascii="Comic Sans MS" w:hAnsi="Comic Sans MS"/>
                <w:b/>
              </w:rPr>
              <w:t xml:space="preserve">We will be </w:t>
            </w:r>
            <w:r w:rsidR="00543DDE">
              <w:rPr>
                <w:rFonts w:ascii="Comic Sans MS" w:hAnsi="Comic Sans MS"/>
                <w:b/>
              </w:rPr>
              <w:t>researching different countries and looking at people and communities which are different to ours</w:t>
            </w:r>
            <w:r w:rsidR="00820B90">
              <w:rPr>
                <w:rFonts w:ascii="Comic Sans MS" w:hAnsi="Comic Sans MS"/>
                <w:b/>
              </w:rPr>
              <w:t>.</w:t>
            </w:r>
          </w:p>
          <w:p w:rsidR="00820B90" w:rsidRDefault="00820B90" w:rsidP="0063216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We will </w:t>
            </w:r>
            <w:r w:rsidR="00543DDE">
              <w:rPr>
                <w:rFonts w:ascii="Comic Sans MS" w:hAnsi="Comic Sans MS"/>
                <w:b/>
              </w:rPr>
              <w:t>look at traditional dishes and cuisines from around the world</w:t>
            </w:r>
            <w:r w:rsidR="001C7787">
              <w:rPr>
                <w:rFonts w:ascii="Comic Sans MS" w:hAnsi="Comic Sans MS"/>
                <w:b/>
              </w:rPr>
              <w:t xml:space="preserve"> and discuss healthy foods and lifestyles.</w:t>
            </w:r>
          </w:p>
          <w:p w:rsidR="00820B90" w:rsidRPr="0063216F" w:rsidRDefault="00820B90" w:rsidP="0063216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 will talk about the things we have observed.</w:t>
            </w:r>
          </w:p>
          <w:p w:rsidR="00DA2BA8" w:rsidRPr="0063216F" w:rsidRDefault="0063216F" w:rsidP="0063216F">
            <w:pPr>
              <w:jc w:val="center"/>
              <w:rPr>
                <w:rFonts w:ascii="Comic Sans MS" w:hAnsi="Comic Sans MS"/>
                <w:b/>
              </w:rPr>
            </w:pPr>
            <w:r w:rsidRPr="0063216F">
              <w:rPr>
                <w:rFonts w:ascii="Comic Sans MS" w:hAnsi="Comic Sans MS"/>
                <w:b/>
              </w:rPr>
              <w:t>We will talk about e-safety on the computer.</w:t>
            </w:r>
          </w:p>
          <w:p w:rsidR="0063216F" w:rsidRPr="003C26E4" w:rsidRDefault="0063216F" w:rsidP="00C11641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00B0F0"/>
          </w:tcPr>
          <w:p w:rsidR="00E65022" w:rsidRPr="0063216F" w:rsidRDefault="00AF0C41" w:rsidP="00212818">
            <w:pPr>
              <w:jc w:val="center"/>
              <w:rPr>
                <w:rFonts w:ascii="Comic Sans MS" w:hAnsi="Comic Sans MS"/>
                <w:b/>
              </w:rPr>
            </w:pPr>
            <w:r w:rsidRPr="0063216F">
              <w:rPr>
                <w:rFonts w:ascii="Comic Sans MS" w:hAnsi="Comic Sans MS"/>
                <w:b/>
              </w:rPr>
              <w:t>PSED</w:t>
            </w:r>
            <w:r w:rsidR="00E65022" w:rsidRPr="0063216F">
              <w:rPr>
                <w:rFonts w:ascii="Comic Sans MS" w:hAnsi="Comic Sans MS"/>
                <w:b/>
              </w:rPr>
              <w:t>:</w:t>
            </w:r>
          </w:p>
          <w:p w:rsidR="005030BA" w:rsidRPr="005030BA" w:rsidRDefault="00766D2D" w:rsidP="005030BA">
            <w:pPr>
              <w:jc w:val="center"/>
              <w:rPr>
                <w:rFonts w:ascii="Comic Sans MS" w:hAnsi="Comic Sans MS"/>
                <w:b/>
                <w:sz w:val="21"/>
                <w:szCs w:val="21"/>
              </w:rPr>
            </w:pPr>
            <w:r w:rsidRPr="005030BA">
              <w:rPr>
                <w:rFonts w:ascii="Comic Sans MS" w:hAnsi="Comic Sans MS"/>
                <w:b/>
                <w:sz w:val="21"/>
                <w:szCs w:val="21"/>
              </w:rPr>
              <w:t xml:space="preserve">We will look at similarities and differences between </w:t>
            </w:r>
            <w:r w:rsidR="00543DDE" w:rsidRPr="005030BA">
              <w:rPr>
                <w:rFonts w:ascii="Comic Sans MS" w:hAnsi="Comic Sans MS"/>
                <w:b/>
                <w:sz w:val="21"/>
                <w:szCs w:val="21"/>
              </w:rPr>
              <w:t>ourselves and other races and religion</w:t>
            </w:r>
            <w:r w:rsidR="005030BA" w:rsidRPr="005030BA">
              <w:rPr>
                <w:rFonts w:ascii="Comic Sans MS" w:hAnsi="Comic Sans MS"/>
                <w:b/>
                <w:sz w:val="21"/>
                <w:szCs w:val="21"/>
              </w:rPr>
              <w:t xml:space="preserve">s. We will join with festivals and celebrations such as </w:t>
            </w:r>
            <w:r w:rsidR="00854EC9">
              <w:rPr>
                <w:rFonts w:ascii="Comic Sans MS" w:hAnsi="Comic Sans MS"/>
                <w:b/>
                <w:sz w:val="21"/>
                <w:szCs w:val="21"/>
              </w:rPr>
              <w:t xml:space="preserve">Easter and </w:t>
            </w:r>
            <w:bookmarkStart w:id="0" w:name="_GoBack"/>
            <w:bookmarkEnd w:id="0"/>
            <w:r w:rsidR="005030BA" w:rsidRPr="005030BA">
              <w:rPr>
                <w:rFonts w:ascii="Comic Sans MS" w:hAnsi="Comic Sans MS"/>
                <w:b/>
                <w:sz w:val="21"/>
                <w:szCs w:val="21"/>
              </w:rPr>
              <w:t>Chinese New Year.</w:t>
            </w:r>
          </w:p>
          <w:p w:rsidR="00E65022" w:rsidRPr="00212818" w:rsidRDefault="00E65022" w:rsidP="00543DD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5030BA">
              <w:rPr>
                <w:rFonts w:ascii="Comic Sans MS" w:hAnsi="Comic Sans MS"/>
                <w:b/>
                <w:sz w:val="21"/>
                <w:szCs w:val="21"/>
              </w:rPr>
              <w:t xml:space="preserve">We will </w:t>
            </w:r>
            <w:r w:rsidR="00766D2D" w:rsidRPr="005030BA">
              <w:rPr>
                <w:rFonts w:ascii="Comic Sans MS" w:hAnsi="Comic Sans MS"/>
                <w:b/>
                <w:sz w:val="21"/>
                <w:szCs w:val="21"/>
              </w:rPr>
              <w:t>continue</w:t>
            </w:r>
            <w:r w:rsidRPr="005030BA">
              <w:rPr>
                <w:rFonts w:ascii="Comic Sans MS" w:hAnsi="Comic Sans MS"/>
                <w:b/>
                <w:sz w:val="21"/>
                <w:szCs w:val="21"/>
              </w:rPr>
              <w:t xml:space="preserve"> learn</w:t>
            </w:r>
            <w:r w:rsidR="00766D2D" w:rsidRPr="005030BA">
              <w:rPr>
                <w:rFonts w:ascii="Comic Sans MS" w:hAnsi="Comic Sans MS"/>
                <w:b/>
                <w:sz w:val="21"/>
                <w:szCs w:val="21"/>
              </w:rPr>
              <w:t>ing</w:t>
            </w:r>
            <w:r w:rsidRPr="005030BA">
              <w:rPr>
                <w:rFonts w:ascii="Comic Sans MS" w:hAnsi="Comic Sans MS"/>
                <w:b/>
                <w:sz w:val="21"/>
                <w:szCs w:val="21"/>
              </w:rPr>
              <w:t xml:space="preserve"> about the Golden Rules at Underhill.</w:t>
            </w:r>
          </w:p>
        </w:tc>
        <w:tc>
          <w:tcPr>
            <w:tcW w:w="3251" w:type="dxa"/>
            <w:gridSpan w:val="3"/>
            <w:shd w:val="clear" w:color="auto" w:fill="B6DDE8" w:themeFill="accent5" w:themeFillTint="66"/>
          </w:tcPr>
          <w:p w:rsidR="00E65022" w:rsidRDefault="00E65022" w:rsidP="006321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574C9">
              <w:rPr>
                <w:rFonts w:ascii="Comic Sans MS" w:hAnsi="Comic Sans MS"/>
                <w:b/>
                <w:sz w:val="24"/>
                <w:szCs w:val="24"/>
              </w:rPr>
              <w:t>Trips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and Visits:</w:t>
            </w:r>
          </w:p>
          <w:p w:rsidR="00820B90" w:rsidRDefault="001479CC" w:rsidP="001479CC">
            <w:pPr>
              <w:pStyle w:val="ListParagraph"/>
              <w:ind w:left="3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Visit restaurants in the local area.</w:t>
            </w:r>
          </w:p>
          <w:p w:rsidR="001479CC" w:rsidRDefault="001479CC" w:rsidP="001479CC">
            <w:pPr>
              <w:pStyle w:val="ListParagraph"/>
              <w:ind w:left="3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Parent visits for our new ‘Foody Thursday’ sessions.</w:t>
            </w:r>
          </w:p>
          <w:p w:rsidR="001479CC" w:rsidRPr="001574C9" w:rsidRDefault="001479CC" w:rsidP="001479CC">
            <w:pPr>
              <w:pStyle w:val="ListParagraph"/>
              <w:ind w:left="360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Buy ingredients from the World Food Aisle of supermarkets.</w:t>
            </w:r>
          </w:p>
        </w:tc>
        <w:tc>
          <w:tcPr>
            <w:tcW w:w="6186" w:type="dxa"/>
            <w:gridSpan w:val="2"/>
            <w:shd w:val="clear" w:color="auto" w:fill="FF9933"/>
          </w:tcPr>
          <w:p w:rsidR="00297CE2" w:rsidRDefault="00B560D2" w:rsidP="00297CE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152F912" wp14:editId="5729F22B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120650</wp:posOffset>
                  </wp:positionV>
                  <wp:extent cx="3130550" cy="1866265"/>
                  <wp:effectExtent l="0" t="0" r="0" b="635"/>
                  <wp:wrapSquare wrapText="bothSides"/>
                  <wp:docPr id="2" name="Picture 2" descr="Image result for world m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world m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0" cy="186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97CE2" w:rsidRDefault="00297CE2" w:rsidP="00297CE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97CE2" w:rsidRDefault="00297CE2" w:rsidP="00297CE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97CE2" w:rsidRDefault="00297CE2" w:rsidP="00297CE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E65022" w:rsidRPr="003C26E4" w:rsidRDefault="00E65022" w:rsidP="00297CE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08426F" w:rsidRPr="00607F9B" w:rsidTr="00297CE2">
        <w:trPr>
          <w:trHeight w:val="1677"/>
        </w:trPr>
        <w:tc>
          <w:tcPr>
            <w:tcW w:w="3369" w:type="dxa"/>
            <w:vMerge/>
            <w:shd w:val="clear" w:color="auto" w:fill="C2D69B" w:themeFill="accent3" w:themeFillTint="99"/>
          </w:tcPr>
          <w:p w:rsidR="0008426F" w:rsidRPr="00607F9B" w:rsidRDefault="0008426F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017" w:type="dxa"/>
            <w:gridSpan w:val="2"/>
            <w:shd w:val="clear" w:color="auto" w:fill="FABF8F" w:themeFill="accent6" w:themeFillTint="99"/>
          </w:tcPr>
          <w:p w:rsidR="00297CE2" w:rsidRPr="0063216F" w:rsidRDefault="00C11641" w:rsidP="00297CE2">
            <w:pPr>
              <w:jc w:val="center"/>
              <w:rPr>
                <w:rFonts w:ascii="Comic Sans MS" w:hAnsi="Comic Sans MS"/>
                <w:b/>
              </w:rPr>
            </w:pPr>
            <w:r w:rsidRPr="0063216F">
              <w:rPr>
                <w:rFonts w:ascii="Comic Sans MS" w:hAnsi="Comic Sans MS"/>
                <w:b/>
              </w:rPr>
              <w:t>CL</w:t>
            </w:r>
          </w:p>
          <w:p w:rsidR="00C11641" w:rsidRDefault="00C11641" w:rsidP="00C116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C11641">
              <w:rPr>
                <w:rFonts w:ascii="Comic Sans MS" w:hAnsi="Comic Sans MS"/>
                <w:b/>
                <w:sz w:val="20"/>
                <w:szCs w:val="20"/>
              </w:rPr>
              <w:t xml:space="preserve">We will be </w:t>
            </w:r>
            <w:r w:rsidR="005030BA">
              <w:rPr>
                <w:rFonts w:ascii="Comic Sans MS" w:hAnsi="Comic Sans MS"/>
                <w:b/>
                <w:sz w:val="20"/>
                <w:szCs w:val="20"/>
              </w:rPr>
              <w:t>learning words and phrases in new languages including Makaton.</w:t>
            </w:r>
          </w:p>
          <w:p w:rsidR="00C11641" w:rsidRDefault="00C11641" w:rsidP="00C1164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 xml:space="preserve">We </w:t>
            </w:r>
            <w:r w:rsidR="00766D2D">
              <w:rPr>
                <w:rFonts w:ascii="Comic Sans MS" w:hAnsi="Comic Sans MS"/>
                <w:b/>
                <w:sz w:val="20"/>
                <w:szCs w:val="20"/>
              </w:rPr>
              <w:t>will begin to ask questions and respond to others’ ideas.</w:t>
            </w:r>
          </w:p>
          <w:p w:rsidR="00466C78" w:rsidRPr="00466C78" w:rsidRDefault="00C11641" w:rsidP="005030B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We will</w:t>
            </w:r>
            <w:r w:rsidR="005030BA">
              <w:rPr>
                <w:rFonts w:ascii="Comic Sans MS" w:hAnsi="Comic Sans MS"/>
                <w:b/>
                <w:sz w:val="20"/>
                <w:szCs w:val="20"/>
              </w:rPr>
              <w:t xml:space="preserve"> practise listening well.</w:t>
            </w:r>
          </w:p>
        </w:tc>
        <w:tc>
          <w:tcPr>
            <w:tcW w:w="4620" w:type="dxa"/>
            <w:gridSpan w:val="3"/>
            <w:shd w:val="clear" w:color="auto" w:fill="92D050"/>
          </w:tcPr>
          <w:p w:rsidR="0008426F" w:rsidRPr="0063216F" w:rsidRDefault="00173CF7" w:rsidP="0063216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3216F">
              <w:rPr>
                <w:rFonts w:ascii="Comic Sans MS" w:hAnsi="Comic Sans MS"/>
                <w:b/>
                <w:sz w:val="24"/>
                <w:szCs w:val="24"/>
              </w:rPr>
              <w:t>Reminders:</w:t>
            </w:r>
          </w:p>
          <w:p w:rsidR="00173CF7" w:rsidRPr="00AF0C41" w:rsidRDefault="00173CF7" w:rsidP="0063216F">
            <w:pPr>
              <w:jc w:val="center"/>
              <w:rPr>
                <w:rFonts w:ascii="Comic Sans MS" w:hAnsi="Comic Sans MS"/>
                <w:b/>
              </w:rPr>
            </w:pPr>
            <w:r w:rsidRPr="00AF0C41">
              <w:rPr>
                <w:rFonts w:ascii="Comic Sans MS" w:hAnsi="Comic Sans MS"/>
                <w:b/>
              </w:rPr>
              <w:t>Parent Story Time - Monday 8.55am</w:t>
            </w:r>
          </w:p>
          <w:p w:rsidR="00173CF7" w:rsidRPr="00AF0C41" w:rsidRDefault="001479CC" w:rsidP="0063216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New h</w:t>
            </w:r>
            <w:r w:rsidR="00173CF7" w:rsidRPr="00AF0C41">
              <w:rPr>
                <w:rFonts w:ascii="Comic Sans MS" w:hAnsi="Comic Sans MS"/>
                <w:b/>
              </w:rPr>
              <w:t xml:space="preserve">omework </w:t>
            </w:r>
            <w:r>
              <w:rPr>
                <w:rFonts w:ascii="Comic Sans MS" w:hAnsi="Comic Sans MS"/>
                <w:b/>
              </w:rPr>
              <w:t>challenges sent out</w:t>
            </w:r>
          </w:p>
          <w:p w:rsidR="00AF0C41" w:rsidRPr="00AF0C41" w:rsidRDefault="00766D2D" w:rsidP="0063216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Guided reading </w:t>
            </w:r>
            <w:r w:rsidR="001479CC">
              <w:rPr>
                <w:rFonts w:ascii="Comic Sans MS" w:hAnsi="Comic Sans MS"/>
                <w:b/>
              </w:rPr>
              <w:t>and library continues</w:t>
            </w:r>
          </w:p>
          <w:p w:rsidR="00173CF7" w:rsidRPr="00AF0C41" w:rsidRDefault="001479CC" w:rsidP="0063216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Foody Thursdays begins</w:t>
            </w:r>
          </w:p>
          <w:p w:rsidR="00173CF7" w:rsidRPr="00AF0C41" w:rsidRDefault="001479CC" w:rsidP="0063216F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Swimming and Forest Schools continues</w:t>
            </w:r>
          </w:p>
        </w:tc>
        <w:tc>
          <w:tcPr>
            <w:tcW w:w="3975" w:type="dxa"/>
            <w:shd w:val="clear" w:color="auto" w:fill="FF9933"/>
          </w:tcPr>
          <w:p w:rsidR="0008426F" w:rsidRDefault="00F33810" w:rsidP="00297CE2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Grand Finale:</w:t>
            </w:r>
          </w:p>
          <w:p w:rsidR="00F33810" w:rsidRPr="00766D2D" w:rsidRDefault="001C7787" w:rsidP="00766D2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 hope to finish our topic with a trip to a local restaurant for lunch!</w:t>
            </w:r>
          </w:p>
        </w:tc>
      </w:tr>
    </w:tbl>
    <w:p w:rsidR="00B5567C" w:rsidRPr="00DE42E4" w:rsidRDefault="00B5567C" w:rsidP="0063216F">
      <w:pPr>
        <w:rPr>
          <w:u w:val="single"/>
        </w:rPr>
      </w:pPr>
    </w:p>
    <w:sectPr w:rsidR="00B5567C" w:rsidRPr="00DE42E4" w:rsidSect="0008426F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9CC" w:rsidRDefault="001479CC" w:rsidP="00607F9B">
      <w:pPr>
        <w:spacing w:after="0" w:line="240" w:lineRule="auto"/>
      </w:pPr>
      <w:r>
        <w:separator/>
      </w:r>
    </w:p>
  </w:endnote>
  <w:endnote w:type="continuationSeparator" w:id="0">
    <w:p w:rsidR="001479CC" w:rsidRDefault="001479CC" w:rsidP="00607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9CC" w:rsidRDefault="001479CC" w:rsidP="00607F9B">
      <w:pPr>
        <w:spacing w:after="0" w:line="240" w:lineRule="auto"/>
      </w:pPr>
      <w:r>
        <w:separator/>
      </w:r>
    </w:p>
  </w:footnote>
  <w:footnote w:type="continuationSeparator" w:id="0">
    <w:p w:rsidR="001479CC" w:rsidRDefault="001479CC" w:rsidP="00607F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9CC" w:rsidRDefault="001479CC" w:rsidP="00D22B31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Spring</w:t>
    </w:r>
    <w:r w:rsidRPr="00607F9B">
      <w:rPr>
        <w:rFonts w:ascii="Comic Sans MS" w:hAnsi="Comic Sans MS"/>
        <w:b/>
        <w:sz w:val="24"/>
        <w:szCs w:val="24"/>
      </w:rPr>
      <w:t xml:space="preserve"> Term</w:t>
    </w:r>
    <w:r>
      <w:rPr>
        <w:rFonts w:ascii="Comic Sans MS" w:hAnsi="Comic Sans MS"/>
        <w:b/>
        <w:sz w:val="24"/>
        <w:szCs w:val="24"/>
      </w:rPr>
      <w:t xml:space="preserve"> 1      Reception</w:t>
    </w:r>
  </w:p>
  <w:p w:rsidR="001479CC" w:rsidRPr="00EB3267" w:rsidRDefault="001479CC" w:rsidP="00EB3267">
    <w:pPr>
      <w:pStyle w:val="Header"/>
      <w:jc w:val="center"/>
      <w:rPr>
        <w:rFonts w:ascii="Comic Sans MS" w:hAnsi="Comic Sans MS"/>
        <w:b/>
        <w:sz w:val="24"/>
        <w:szCs w:val="24"/>
      </w:rPr>
    </w:pPr>
    <w:r>
      <w:rPr>
        <w:rFonts w:ascii="Comic Sans MS" w:hAnsi="Comic Sans MS"/>
        <w:b/>
        <w:sz w:val="24"/>
        <w:szCs w:val="24"/>
      </w:rPr>
      <w:t>A Taste of the World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2F75"/>
    <w:multiLevelType w:val="hybridMultilevel"/>
    <w:tmpl w:val="9C98D906"/>
    <w:lvl w:ilvl="0" w:tplc="695A1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62FC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A28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7C1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6AE0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14C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7294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F4BF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2CAE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4483768"/>
    <w:multiLevelType w:val="hybridMultilevel"/>
    <w:tmpl w:val="92A8D9E4"/>
    <w:lvl w:ilvl="0" w:tplc="A34AF2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42B0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B8D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01A2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CC2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470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8610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AC0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A048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CC02DF9"/>
    <w:multiLevelType w:val="hybridMultilevel"/>
    <w:tmpl w:val="AF8E6496"/>
    <w:lvl w:ilvl="0" w:tplc="2C26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8C00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4001B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226C0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9C78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E66C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3026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4827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39E0D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157790"/>
    <w:multiLevelType w:val="hybridMultilevel"/>
    <w:tmpl w:val="59FEB9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733953"/>
    <w:multiLevelType w:val="hybridMultilevel"/>
    <w:tmpl w:val="F318902A"/>
    <w:lvl w:ilvl="0" w:tplc="0DEA4B8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CA1D71"/>
    <w:multiLevelType w:val="hybridMultilevel"/>
    <w:tmpl w:val="9CC482D0"/>
    <w:lvl w:ilvl="0" w:tplc="235AAD8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65B30"/>
    <w:multiLevelType w:val="hybridMultilevel"/>
    <w:tmpl w:val="289C455C"/>
    <w:lvl w:ilvl="0" w:tplc="6834F5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FA2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6C8F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14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EC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3CA0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74C4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E0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5226E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7F55661"/>
    <w:multiLevelType w:val="hybridMultilevel"/>
    <w:tmpl w:val="F8964380"/>
    <w:lvl w:ilvl="0" w:tplc="E3A82E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C89A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688B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CA3E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0828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4AA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A2A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8EBA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A8B8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4E654BAA"/>
    <w:multiLevelType w:val="hybridMultilevel"/>
    <w:tmpl w:val="07BCF532"/>
    <w:lvl w:ilvl="0" w:tplc="0CE06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D6A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52E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EC1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C90D2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982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601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56683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7004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5526D83"/>
    <w:multiLevelType w:val="hybridMultilevel"/>
    <w:tmpl w:val="1FEE55D6"/>
    <w:lvl w:ilvl="0" w:tplc="5A68D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98FA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AA8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FABD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785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44E6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07E37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C46E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3629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5E13073"/>
    <w:multiLevelType w:val="hybridMultilevel"/>
    <w:tmpl w:val="B3EA8D38"/>
    <w:lvl w:ilvl="0" w:tplc="461035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F3450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5AAE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94F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1487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9226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58F2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A1D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90E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6EF0E54"/>
    <w:multiLevelType w:val="hybridMultilevel"/>
    <w:tmpl w:val="B7AA7666"/>
    <w:lvl w:ilvl="0" w:tplc="A6048C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0EC4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C69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B222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F6B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7C5D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9AD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FCC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CEAC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11"/>
  </w:num>
  <w:num w:numId="6">
    <w:abstractNumId w:val="8"/>
  </w:num>
  <w:num w:numId="7">
    <w:abstractNumId w:val="6"/>
  </w:num>
  <w:num w:numId="8">
    <w:abstractNumId w:val="7"/>
  </w:num>
  <w:num w:numId="9">
    <w:abstractNumId w:val="10"/>
  </w:num>
  <w:num w:numId="10">
    <w:abstractNumId w:val="1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D20"/>
    <w:rsid w:val="000362F1"/>
    <w:rsid w:val="0008426F"/>
    <w:rsid w:val="000C7CBB"/>
    <w:rsid w:val="001479CC"/>
    <w:rsid w:val="001574C9"/>
    <w:rsid w:val="00173CF7"/>
    <w:rsid w:val="001A231E"/>
    <w:rsid w:val="001C7787"/>
    <w:rsid w:val="00212818"/>
    <w:rsid w:val="00221511"/>
    <w:rsid w:val="0025050D"/>
    <w:rsid w:val="0025128E"/>
    <w:rsid w:val="002703D6"/>
    <w:rsid w:val="00297CE2"/>
    <w:rsid w:val="00336A68"/>
    <w:rsid w:val="00366AB4"/>
    <w:rsid w:val="0037148E"/>
    <w:rsid w:val="003B1181"/>
    <w:rsid w:val="003C26E4"/>
    <w:rsid w:val="00464439"/>
    <w:rsid w:val="00466C78"/>
    <w:rsid w:val="004B50F0"/>
    <w:rsid w:val="004F7082"/>
    <w:rsid w:val="005030BA"/>
    <w:rsid w:val="00543DDE"/>
    <w:rsid w:val="0056672A"/>
    <w:rsid w:val="005A063F"/>
    <w:rsid w:val="00607F9B"/>
    <w:rsid w:val="00623285"/>
    <w:rsid w:val="006308C0"/>
    <w:rsid w:val="0063216F"/>
    <w:rsid w:val="00701B05"/>
    <w:rsid w:val="0071568D"/>
    <w:rsid w:val="00766D2D"/>
    <w:rsid w:val="00820B90"/>
    <w:rsid w:val="00824D60"/>
    <w:rsid w:val="008262BD"/>
    <w:rsid w:val="00854EC9"/>
    <w:rsid w:val="00862D20"/>
    <w:rsid w:val="008E1522"/>
    <w:rsid w:val="009058BF"/>
    <w:rsid w:val="009921E2"/>
    <w:rsid w:val="00A02E03"/>
    <w:rsid w:val="00A2609F"/>
    <w:rsid w:val="00A3531B"/>
    <w:rsid w:val="00A37D4F"/>
    <w:rsid w:val="00A6129B"/>
    <w:rsid w:val="00A640C7"/>
    <w:rsid w:val="00A83017"/>
    <w:rsid w:val="00AD4CBF"/>
    <w:rsid w:val="00AD4D97"/>
    <w:rsid w:val="00AF0C41"/>
    <w:rsid w:val="00B40FFF"/>
    <w:rsid w:val="00B5567C"/>
    <w:rsid w:val="00B560D2"/>
    <w:rsid w:val="00BC6CB9"/>
    <w:rsid w:val="00BD1709"/>
    <w:rsid w:val="00C11641"/>
    <w:rsid w:val="00C3205F"/>
    <w:rsid w:val="00C8769C"/>
    <w:rsid w:val="00C94ABB"/>
    <w:rsid w:val="00CA7A1B"/>
    <w:rsid w:val="00D22B31"/>
    <w:rsid w:val="00D6314B"/>
    <w:rsid w:val="00DA2BA8"/>
    <w:rsid w:val="00DE42E4"/>
    <w:rsid w:val="00E65022"/>
    <w:rsid w:val="00EB3267"/>
    <w:rsid w:val="00F33810"/>
    <w:rsid w:val="00F9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F9B"/>
  </w:style>
  <w:style w:type="paragraph" w:styleId="Footer">
    <w:name w:val="footer"/>
    <w:basedOn w:val="Normal"/>
    <w:link w:val="FooterChar"/>
    <w:uiPriority w:val="99"/>
    <w:unhideWhenUsed/>
    <w:rsid w:val="0060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9B"/>
  </w:style>
  <w:style w:type="paragraph" w:styleId="ListParagraph">
    <w:name w:val="List Paragraph"/>
    <w:basedOn w:val="Normal"/>
    <w:uiPriority w:val="34"/>
    <w:qFormat/>
    <w:rsid w:val="00A3531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DE42E4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DE42E4"/>
    <w:rPr>
      <w:b/>
      <w:bCs/>
    </w:rPr>
  </w:style>
  <w:style w:type="character" w:styleId="Hyperlink">
    <w:name w:val="Hyperlink"/>
    <w:basedOn w:val="DefaultParagraphFont"/>
    <w:uiPriority w:val="99"/>
    <w:unhideWhenUsed/>
    <w:rsid w:val="00DE42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2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D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0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F9B"/>
  </w:style>
  <w:style w:type="paragraph" w:styleId="Footer">
    <w:name w:val="footer"/>
    <w:basedOn w:val="Normal"/>
    <w:link w:val="FooterChar"/>
    <w:uiPriority w:val="99"/>
    <w:unhideWhenUsed/>
    <w:rsid w:val="00607F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F9B"/>
  </w:style>
  <w:style w:type="paragraph" w:styleId="ListParagraph">
    <w:name w:val="List Paragraph"/>
    <w:basedOn w:val="Normal"/>
    <w:uiPriority w:val="34"/>
    <w:qFormat/>
    <w:rsid w:val="00A3531B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DE42E4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DE42E4"/>
    <w:rPr>
      <w:b/>
      <w:bCs/>
    </w:rPr>
  </w:style>
  <w:style w:type="character" w:styleId="Hyperlink">
    <w:name w:val="Hyperlink"/>
    <w:basedOn w:val="DefaultParagraphFont"/>
    <w:uiPriority w:val="99"/>
    <w:unhideWhenUsed/>
    <w:rsid w:val="00DE42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8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9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52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8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8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6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5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2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8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1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2C0B1520</Template>
  <TotalTime>81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Underhill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Matthews</dc:creator>
  <cp:lastModifiedBy>JCrosby</cp:lastModifiedBy>
  <cp:revision>5</cp:revision>
  <dcterms:created xsi:type="dcterms:W3CDTF">2016-10-13T09:54:00Z</dcterms:created>
  <dcterms:modified xsi:type="dcterms:W3CDTF">2017-01-05T11:24:00Z</dcterms:modified>
</cp:coreProperties>
</file>